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bidi w:val="0"/>
        <w:ind w:left="0" w:right="0" w:hanging="0"/>
        <w:jc w:val="both"/>
        <w:rPr>
          <w:rFonts w:cs="Times New Roman" w:ascii="Times New Roman" w:hAnsi="Times New Roman"/>
          <w:b/>
          <w:bCs/>
          <w:sz w:val="24"/>
          <w:szCs w:val="24"/>
          <w:lang w:val="en-US"/>
        </w:rPr>
      </w:pPr>
      <w:r>
        <w:rPr>
          <w:rFonts w:cs="Times New Roman" w:ascii="Times New Roman" w:hAnsi="Times New Roman"/>
          <w:b/>
          <w:bCs/>
          <w:sz w:val="24"/>
          <w:szCs w:val="24"/>
          <w:lang w:val="en-US"/>
        </w:rPr>
        <w:t>ISPI Nº 9073 “JOSÉ MANUEL ESTRADA”</w:t>
      </w:r>
    </w:p>
    <w:p>
      <w:pPr>
        <w:pStyle w:val="Normal"/>
        <w:widowControl/>
        <w:bidi w:val="0"/>
        <w:ind w:left="0" w:right="0" w:hanging="0"/>
        <w:jc w:val="both"/>
        <w:rPr>
          <w:rFonts w:cs="Times New Roman" w:ascii="Times New Roman" w:hAnsi="Times New Roman"/>
          <w:b/>
          <w:bCs/>
          <w:sz w:val="24"/>
          <w:szCs w:val="24"/>
          <w:lang w:val="en-US"/>
        </w:rPr>
      </w:pPr>
      <w:r>
        <w:rPr>
          <w:rFonts w:cs="Times New Roman" w:ascii="Times New Roman" w:hAnsi="Times New Roman"/>
          <w:b/>
          <w:bCs/>
          <w:sz w:val="24"/>
          <w:szCs w:val="24"/>
          <w:lang w:val="en-US"/>
        </w:rPr>
        <w:t>NIVEL SECUNDARIO</w:t>
      </w:r>
    </w:p>
    <w:p>
      <w:pPr>
        <w:pStyle w:val="Normal"/>
        <w:widowControl/>
        <w:bidi w:val="0"/>
        <w:ind w:left="0" w:right="0" w:hanging="0"/>
        <w:jc w:val="both"/>
        <w:rPr>
          <w:rFonts w:cs="Times New Roman" w:ascii="Times New Roman" w:hAnsi="Times New Roman"/>
          <w:b/>
          <w:bCs/>
          <w:sz w:val="24"/>
          <w:szCs w:val="24"/>
          <w:lang w:val="en-US"/>
        </w:rPr>
      </w:pPr>
      <w:r>
        <w:rPr>
          <w:rFonts w:cs="Times New Roman" w:ascii="Times New Roman" w:hAnsi="Times New Roman"/>
          <w:b/>
          <w:bCs/>
          <w:sz w:val="24"/>
          <w:szCs w:val="24"/>
          <w:lang w:val="en-US"/>
        </w:rPr>
        <w:t>SANTA TERESA</w:t>
      </w:r>
    </w:p>
    <w:p>
      <w:pPr>
        <w:pStyle w:val="Normal"/>
        <w:widowControl/>
        <w:bidi w:val="0"/>
        <w:ind w:left="0" w:right="0" w:hanging="0"/>
        <w:jc w:val="both"/>
        <w:rPr>
          <w:rFonts w:cs="Times New Roman" w:ascii="Times New Roman" w:hAnsi="Times New Roman"/>
          <w:b/>
          <w:bCs/>
          <w:sz w:val="24"/>
          <w:szCs w:val="24"/>
          <w:lang w:val="en-US"/>
        </w:rPr>
      </w:pPr>
      <w:r>
        <w:rPr>
          <w:rFonts w:cs="Times New Roman" w:ascii="Times New Roman" w:hAnsi="Times New Roman"/>
          <w:b/>
          <w:bCs/>
          <w:sz w:val="24"/>
          <w:szCs w:val="24"/>
          <w:lang w:val="en-US"/>
        </w:rPr>
        <w:t>NODO ROSARIO</w:t>
      </w:r>
    </w:p>
    <w:p>
      <w:pPr>
        <w:pStyle w:val="Normal"/>
        <w:widowControl/>
        <w:bidi w:val="0"/>
        <w:ind w:left="0" w:right="0" w:hanging="0"/>
        <w:jc w:val="both"/>
        <w:rPr>
          <w:b/>
          <w:bCs/>
          <w:sz w:val="24"/>
          <w:szCs w:val="24"/>
        </w:rPr>
      </w:pPr>
      <w:r>
        <w:rPr>
          <w:b/>
          <w:bCs/>
          <w:sz w:val="24"/>
          <w:szCs w:val="24"/>
        </w:rPr>
      </w:r>
    </w:p>
    <w:p>
      <w:pPr>
        <w:pStyle w:val="Normal"/>
        <w:widowControl/>
        <w:bidi w:val="0"/>
        <w:ind w:left="0" w:right="0" w:hanging="0"/>
        <w:jc w:val="both"/>
        <w:rPr>
          <w:rFonts w:cs="Times New Roman" w:ascii="Times New Roman" w:hAnsi="Times New Roman"/>
          <w:b/>
          <w:bCs/>
          <w:sz w:val="24"/>
          <w:szCs w:val="24"/>
          <w:lang w:val="en-US"/>
        </w:rPr>
      </w:pPr>
      <w:r>
        <w:rPr>
          <w:rFonts w:cs="Times New Roman" w:ascii="Times New Roman" w:hAnsi="Times New Roman"/>
          <w:b/>
          <w:bCs/>
          <w:sz w:val="24"/>
          <w:szCs w:val="24"/>
          <w:lang w:val="en-US"/>
        </w:rPr>
        <w:t>MODELO DE APRENDIZAJE CENTRADO EN EL ESTUDIANTE</w:t>
      </w:r>
    </w:p>
    <w:p>
      <w:pPr>
        <w:pStyle w:val="Normal"/>
        <w:widowControl/>
        <w:bidi w:val="0"/>
        <w:ind w:left="0" w:right="0" w:hanging="0"/>
        <w:jc w:val="both"/>
        <w:rPr>
          <w:b/>
          <w:bCs/>
          <w:sz w:val="24"/>
          <w:szCs w:val="24"/>
        </w:rPr>
      </w:pPr>
      <w:r>
        <w:rPr>
          <w:b/>
          <w:bCs/>
          <w:sz w:val="24"/>
          <w:szCs w:val="24"/>
        </w:rPr>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b/>
          <w:bCs/>
          <w:sz w:val="24"/>
          <w:szCs w:val="24"/>
          <w:lang w:val="en-US"/>
        </w:rPr>
        <w:t xml:space="preserve">EJE TEMÁTICO: </w:t>
      </w:r>
      <w:r>
        <w:rPr>
          <w:rFonts w:cs="Times New Roman" w:ascii="Times New Roman" w:hAnsi="Times New Roman"/>
          <w:sz w:val="24"/>
          <w:szCs w:val="24"/>
          <w:lang w:val="en-US"/>
        </w:rPr>
        <w:t>Espacios y formatos innovadores en la escuela</w:t>
      </w:r>
    </w:p>
    <w:p>
      <w:pPr>
        <w:pStyle w:val="Normal"/>
        <w:widowControl/>
        <w:bidi w:val="0"/>
        <w:ind w:left="0" w:right="0" w:hanging="0"/>
        <w:jc w:val="both"/>
        <w:rPr>
          <w:sz w:val="24"/>
          <w:szCs w:val="24"/>
        </w:rPr>
      </w:pPr>
      <w:r>
        <w:rPr>
          <w:sz w:val="24"/>
          <w:szCs w:val="24"/>
        </w:rPr>
      </w:r>
    </w:p>
    <w:p>
      <w:pPr>
        <w:pStyle w:val="Normal"/>
        <w:widowControl/>
        <w:bidi w:val="0"/>
        <w:ind w:left="0" w:right="0" w:hanging="0"/>
        <w:jc w:val="both"/>
        <w:rPr>
          <w:rFonts w:cs="Times New Roman" w:ascii="Times New Roman" w:hAnsi="Times New Roman"/>
          <w:b/>
          <w:bCs/>
          <w:sz w:val="24"/>
          <w:szCs w:val="24"/>
          <w:lang w:val="en-US"/>
        </w:rPr>
      </w:pPr>
      <w:r>
        <w:rPr>
          <w:rFonts w:cs="Times New Roman" w:ascii="Times New Roman" w:hAnsi="Times New Roman"/>
          <w:b/>
          <w:bCs/>
          <w:sz w:val="24"/>
          <w:szCs w:val="24"/>
          <w:lang w:val="en-US"/>
        </w:rPr>
        <w:t>SÍNTESIS DEL PROYECTO DE TRABAJO:</w:t>
      </w:r>
    </w:p>
    <w:p>
      <w:pPr>
        <w:pStyle w:val="Normal"/>
        <w:widowControl/>
        <w:bidi w:val="0"/>
        <w:ind w:left="0" w:right="0" w:hanging="0"/>
        <w:jc w:val="both"/>
        <w:rPr>
          <w:b/>
          <w:bCs/>
          <w:sz w:val="24"/>
          <w:szCs w:val="24"/>
        </w:rPr>
      </w:pPr>
      <w:r>
        <w:rPr>
          <w:b/>
          <w:bCs/>
          <w:sz w:val="24"/>
          <w:szCs w:val="24"/>
        </w:rPr>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 xml:space="preserve">En el marco del programa de formación docente “Escuela Abierta”, que “busca desarrollar nuevos conocimientos y capacidades” (…) “para la acción transformadora”, y, además, tomando como base los </w:t>
      </w:r>
      <w:r>
        <w:rPr>
          <w:rFonts w:cs="Times New Roman" w:ascii="Times New Roman" w:hAnsi="Times New Roman"/>
          <w:sz w:val="24"/>
          <w:szCs w:val="24"/>
          <w:lang w:val="en-US"/>
        </w:rPr>
        <w:t>ej</w:t>
      </w:r>
      <w:r>
        <w:rPr>
          <w:rFonts w:cs="Times New Roman" w:ascii="Times New Roman" w:hAnsi="Times New Roman"/>
          <w:sz w:val="24"/>
          <w:szCs w:val="24"/>
          <w:lang w:val="en-US"/>
        </w:rPr>
        <w:t xml:space="preserve">es de dicho programa –calidad educativa, inclusión socioeducativa y la escuela como institución social-, es que a partir del tercer trimestre de 2015, en </w:t>
      </w:r>
      <w:r>
        <w:rPr>
          <w:rFonts w:cs="Times New Roman" w:ascii="Times New Roman" w:hAnsi="Times New Roman"/>
          <w:sz w:val="24"/>
          <w:szCs w:val="24"/>
          <w:lang w:val="en-US"/>
        </w:rPr>
        <w:t>nuestra escuela</w:t>
      </w:r>
      <w:r>
        <w:rPr>
          <w:rFonts w:cs="Times New Roman" w:ascii="Times New Roman" w:hAnsi="Times New Roman"/>
          <w:sz w:val="24"/>
          <w:szCs w:val="24"/>
          <w:lang w:val="en-US"/>
        </w:rPr>
        <w:t xml:space="preserve"> se </w:t>
      </w:r>
      <w:r>
        <w:rPr>
          <w:rFonts w:cs="Times New Roman" w:ascii="Times New Roman" w:hAnsi="Times New Roman"/>
          <w:sz w:val="24"/>
          <w:szCs w:val="24"/>
          <w:lang w:val="en-US"/>
        </w:rPr>
        <w:t>comenzó un proceso de transformación de los espacios y formatos escolares hacia un modelo de aprendizaje centrado en el estudiante</w:t>
      </w:r>
      <w:r>
        <w:rPr>
          <w:rFonts w:cs="Times New Roman" w:ascii="Times New Roman" w:hAnsi="Times New Roman"/>
          <w:sz w:val="24"/>
          <w:szCs w:val="24"/>
          <w:lang w:val="en-US"/>
        </w:rPr>
        <w:t>.</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 xml:space="preserve">Se procedió a la selección de contenidos </w:t>
      </w:r>
      <w:r>
        <w:rPr>
          <w:rFonts w:cs="Times New Roman" w:ascii="Times New Roman" w:hAnsi="Times New Roman"/>
          <w:sz w:val="24"/>
          <w:szCs w:val="24"/>
          <w:lang w:val="en-US"/>
        </w:rPr>
        <w:t xml:space="preserve">en base a </w:t>
      </w:r>
      <w:r>
        <w:rPr>
          <w:rFonts w:cs="Times New Roman" w:ascii="Times New Roman" w:hAnsi="Times New Roman"/>
          <w:sz w:val="24"/>
          <w:szCs w:val="24"/>
          <w:lang w:val="en-US"/>
        </w:rPr>
        <w:t xml:space="preserve">lo que denominamos </w:t>
      </w:r>
      <w:r>
        <w:rPr>
          <w:rFonts w:cs="Times New Roman" w:ascii="Times New Roman" w:hAnsi="Times New Roman"/>
          <w:sz w:val="24"/>
          <w:szCs w:val="24"/>
          <w:lang w:val="en-US"/>
        </w:rPr>
        <w:t xml:space="preserve">“modelo BIN”: lo Básico (NAP), lo Importante (NIC) y, finalmente, lo Necesario. Esto último de trabaja en Talleres Plurigrado </w:t>
      </w:r>
      <w:r>
        <w:rPr>
          <w:rFonts w:cs="Times New Roman" w:ascii="Times New Roman" w:hAnsi="Times New Roman"/>
          <w:sz w:val="24"/>
          <w:szCs w:val="24"/>
          <w:lang w:val="en-US"/>
        </w:rPr>
        <w:t>optativos</w:t>
      </w:r>
      <w:r>
        <w:rPr>
          <w:rFonts w:cs="Times New Roman" w:ascii="Times New Roman" w:hAnsi="Times New Roman"/>
          <w:sz w:val="24"/>
          <w:szCs w:val="24"/>
          <w:lang w:val="en-US"/>
        </w:rPr>
        <w:t xml:space="preserve"> cuya intención es acompañar al alumno en su vocación, </w:t>
      </w:r>
      <w:r>
        <w:rPr>
          <w:rFonts w:cs="Times New Roman" w:ascii="Times New Roman" w:hAnsi="Times New Roman"/>
          <w:sz w:val="24"/>
          <w:szCs w:val="24"/>
          <w:lang w:val="en-US"/>
        </w:rPr>
        <w:t xml:space="preserve">aún </w:t>
      </w:r>
      <w:r>
        <w:rPr>
          <w:rFonts w:cs="Times New Roman" w:ascii="Times New Roman" w:hAnsi="Times New Roman"/>
          <w:sz w:val="24"/>
          <w:szCs w:val="24"/>
          <w:lang w:val="en-US"/>
        </w:rPr>
        <w:t>más allá de la orientación que ofrece el colegio.</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 xml:space="preserve">Los motivos por los cuales se creyó necesario modificar el formato escolar, fueron, en general, las diferencias en las trayectorias escolares de los alumnos (abandono, repitencia, titulación inconclusa); la falta de acompañamiento vocacional; </w:t>
      </w:r>
      <w:r>
        <w:rPr>
          <w:rFonts w:cs="Times New Roman" w:ascii="Times New Roman" w:hAnsi="Times New Roman"/>
          <w:sz w:val="24"/>
          <w:szCs w:val="24"/>
          <w:lang w:val="en-US"/>
        </w:rPr>
        <w:t xml:space="preserve">el </w:t>
      </w:r>
      <w:r>
        <w:rPr>
          <w:rFonts w:cs="Times New Roman" w:ascii="Times New Roman" w:hAnsi="Times New Roman"/>
          <w:sz w:val="24"/>
          <w:szCs w:val="24"/>
          <w:lang w:val="en-US"/>
        </w:rPr>
        <w:t xml:space="preserve">bajo desempeño de los estudiantes, asociado al desinterés, incumplimiento </w:t>
      </w:r>
      <w:r>
        <w:rPr>
          <w:rFonts w:cs="Times New Roman" w:ascii="Times New Roman" w:hAnsi="Times New Roman"/>
          <w:sz w:val="24"/>
          <w:szCs w:val="24"/>
          <w:lang w:val="en-US"/>
        </w:rPr>
        <w:t>y</w:t>
      </w:r>
      <w:r>
        <w:rPr>
          <w:rFonts w:cs="Times New Roman" w:ascii="Times New Roman" w:hAnsi="Times New Roman"/>
          <w:sz w:val="24"/>
          <w:szCs w:val="24"/>
          <w:lang w:val="en-US"/>
        </w:rPr>
        <w:t xml:space="preserve"> desmotivación; </w:t>
      </w:r>
      <w:r>
        <w:rPr>
          <w:rFonts w:cs="Times New Roman" w:ascii="Times New Roman" w:hAnsi="Times New Roman"/>
          <w:sz w:val="24"/>
          <w:szCs w:val="24"/>
          <w:lang w:val="en-US"/>
        </w:rPr>
        <w:t xml:space="preserve">el </w:t>
      </w:r>
      <w:r>
        <w:rPr>
          <w:rFonts w:cs="Times New Roman" w:ascii="Times New Roman" w:hAnsi="Times New Roman"/>
          <w:sz w:val="24"/>
          <w:szCs w:val="24"/>
          <w:lang w:val="en-US"/>
        </w:rPr>
        <w:t xml:space="preserve">material didáctico que redundaba en fotocopias y bibliografía acotada; </w:t>
      </w:r>
      <w:r>
        <w:rPr>
          <w:rFonts w:cs="Times New Roman" w:ascii="Times New Roman" w:hAnsi="Times New Roman"/>
          <w:sz w:val="24"/>
          <w:szCs w:val="24"/>
          <w:lang w:val="en-US"/>
        </w:rPr>
        <w:t xml:space="preserve">las </w:t>
      </w:r>
      <w:r>
        <w:rPr>
          <w:rFonts w:cs="Times New Roman" w:ascii="Times New Roman" w:hAnsi="Times New Roman"/>
          <w:sz w:val="24"/>
          <w:szCs w:val="24"/>
          <w:lang w:val="en-US"/>
        </w:rPr>
        <w:t xml:space="preserve">evaluaciones “punitorias” que se acumulaban en determinados momentos del ciclo; la escasa participación de las familias; </w:t>
      </w:r>
      <w:r>
        <w:rPr>
          <w:rFonts w:cs="Times New Roman" w:ascii="Times New Roman" w:hAnsi="Times New Roman"/>
          <w:sz w:val="24"/>
          <w:szCs w:val="24"/>
          <w:lang w:val="en-US"/>
        </w:rPr>
        <w:t>la</w:t>
      </w:r>
      <w:r>
        <w:rPr>
          <w:rFonts w:cs="Times New Roman" w:ascii="Times New Roman" w:hAnsi="Times New Roman"/>
          <w:sz w:val="24"/>
          <w:szCs w:val="24"/>
          <w:lang w:val="en-US"/>
        </w:rPr>
        <w:t xml:space="preserve"> comunicación deficiente entre </w:t>
      </w:r>
      <w:r>
        <w:rPr>
          <w:rFonts w:cs="Times New Roman" w:ascii="Times New Roman" w:hAnsi="Times New Roman"/>
          <w:sz w:val="24"/>
          <w:szCs w:val="24"/>
          <w:lang w:val="en-US"/>
        </w:rPr>
        <w:t>toda</w:t>
      </w:r>
      <w:r>
        <w:rPr>
          <w:rFonts w:cs="Times New Roman" w:ascii="Times New Roman" w:hAnsi="Times New Roman"/>
          <w:sz w:val="24"/>
          <w:szCs w:val="24"/>
          <w:lang w:val="en-US"/>
        </w:rPr>
        <w:t xml:space="preserve"> la comunidad educativa; y la organización inadecuada de cuestiones administrativas, como el uso excesivo de papel, pérdida de tiempo </w:t>
      </w:r>
      <w:r>
        <w:rPr>
          <w:rFonts w:cs="Times New Roman" w:ascii="Times New Roman" w:hAnsi="Times New Roman"/>
          <w:sz w:val="24"/>
          <w:szCs w:val="24"/>
          <w:lang w:val="en-US"/>
        </w:rPr>
        <w:t>e</w:t>
      </w:r>
      <w:r>
        <w:rPr>
          <w:rFonts w:cs="Times New Roman" w:ascii="Times New Roman" w:hAnsi="Times New Roman"/>
          <w:sz w:val="24"/>
          <w:szCs w:val="24"/>
          <w:lang w:val="en-US"/>
        </w:rPr>
        <w:t xml:space="preserve"> información redundante.</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Esta transformación se realizó en tiempo real y con los recursos con que se contaban, poniendo en juego estrategias como el aprendizaje basado en proyectos, el trabajo colaborativo  y la evaluación por competencias, s</w:t>
      </w:r>
      <w:r>
        <w:rPr>
          <w:rFonts w:cs="Times New Roman" w:ascii="Times New Roman" w:hAnsi="Times New Roman"/>
          <w:sz w:val="24"/>
          <w:szCs w:val="24"/>
          <w:lang w:val="en-US"/>
        </w:rPr>
        <w:t xml:space="preserve">in dejar de perder de vista, </w:t>
      </w:r>
      <w:r>
        <w:rPr>
          <w:rFonts w:cs="Times New Roman" w:ascii="Times New Roman" w:hAnsi="Times New Roman"/>
          <w:sz w:val="24"/>
          <w:szCs w:val="24"/>
          <w:lang w:val="en-US"/>
        </w:rPr>
        <w:t>como se dijo,</w:t>
      </w:r>
      <w:r>
        <w:rPr>
          <w:rFonts w:cs="Times New Roman" w:ascii="Times New Roman" w:hAnsi="Times New Roman"/>
          <w:sz w:val="24"/>
          <w:szCs w:val="24"/>
          <w:lang w:val="en-US"/>
        </w:rPr>
        <w:t xml:space="preserve"> los ejes de la política educativa de la provincia, y sin ignorar ninguna de las normativas vigentes en cuanto a calificación, evaluación, promoción, asistencia, etc.</w:t>
      </w:r>
    </w:p>
    <w:p>
      <w:pPr>
        <w:pStyle w:val="Normal"/>
        <w:widowControl/>
        <w:bidi w:val="0"/>
        <w:ind w:left="0" w:right="0" w:hanging="0"/>
        <w:jc w:val="both"/>
        <w:rPr>
          <w:sz w:val="24"/>
          <w:szCs w:val="24"/>
        </w:rPr>
      </w:pPr>
      <w:r>
        <w:rPr>
          <w:sz w:val="24"/>
          <w:szCs w:val="24"/>
        </w:rPr>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b/>
          <w:bCs/>
          <w:sz w:val="24"/>
          <w:szCs w:val="24"/>
          <w:lang w:val="en-US"/>
        </w:rPr>
        <w:t>PALABRAS CLAVE:</w:t>
      </w:r>
      <w:r>
        <w:rPr>
          <w:rFonts w:cs="Times New Roman" w:ascii="Times New Roman" w:hAnsi="Times New Roman"/>
          <w:sz w:val="24"/>
          <w:szCs w:val="24"/>
          <w:lang w:val="en-US"/>
        </w:rPr>
        <w:t xml:space="preserve"> Proyecto, </w:t>
      </w:r>
      <w:r>
        <w:rPr>
          <w:rFonts w:cs="Times New Roman" w:ascii="Times New Roman" w:hAnsi="Times New Roman"/>
          <w:sz w:val="24"/>
          <w:szCs w:val="24"/>
          <w:lang w:val="en-US"/>
        </w:rPr>
        <w:t xml:space="preserve">taller, </w:t>
      </w:r>
      <w:r>
        <w:rPr>
          <w:rFonts w:cs="Times New Roman" w:ascii="Times New Roman" w:hAnsi="Times New Roman"/>
          <w:sz w:val="24"/>
          <w:szCs w:val="24"/>
          <w:lang w:val="en-US"/>
        </w:rPr>
        <w:t>equipo, estudiante, competencia</w:t>
      </w:r>
    </w:p>
    <w:p>
      <w:pPr>
        <w:pStyle w:val="Normal"/>
        <w:widowControl/>
        <w:bidi w:val="0"/>
        <w:ind w:left="0" w:right="0" w:hanging="0"/>
        <w:jc w:val="both"/>
        <w:rPr>
          <w:sz w:val="24"/>
          <w:szCs w:val="24"/>
        </w:rPr>
      </w:pPr>
      <w:r>
        <w:rPr>
          <w:sz w:val="24"/>
          <w:szCs w:val="24"/>
        </w:rPr>
      </w:r>
    </w:p>
    <w:p>
      <w:pPr>
        <w:pStyle w:val="Normal"/>
        <w:widowControl/>
        <w:bidi w:val="0"/>
        <w:ind w:left="0" w:right="0" w:hanging="0"/>
        <w:jc w:val="both"/>
        <w:rPr>
          <w:rFonts w:cs="Times New Roman" w:ascii="Times New Roman" w:hAnsi="Times New Roman"/>
          <w:b/>
          <w:bCs/>
          <w:sz w:val="24"/>
          <w:szCs w:val="24"/>
          <w:lang w:val="en-US"/>
        </w:rPr>
      </w:pPr>
      <w:r>
        <w:rPr>
          <w:rFonts w:cs="Times New Roman" w:ascii="Times New Roman" w:hAnsi="Times New Roman"/>
          <w:b/>
          <w:bCs/>
          <w:sz w:val="24"/>
          <w:szCs w:val="24"/>
          <w:lang w:val="en-US"/>
        </w:rPr>
        <w:t>DESARROLLO:</w:t>
      </w:r>
    </w:p>
    <w:p>
      <w:pPr>
        <w:pStyle w:val="Normal"/>
        <w:widowControl/>
        <w:bidi w:val="0"/>
        <w:ind w:left="0" w:right="0" w:hanging="0"/>
        <w:jc w:val="both"/>
        <w:rPr>
          <w:sz w:val="24"/>
          <w:szCs w:val="24"/>
        </w:rPr>
      </w:pPr>
      <w:r>
        <w:rPr>
          <w:sz w:val="24"/>
          <w:szCs w:val="24"/>
        </w:rPr>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Si bien en años anteriores al 2011 (especialmente con la obligatoriedad del nivel secundario) comenzamos a tener en cuenta indicadores relacionados con la variación de la matrícula, repitencia, sobreedad, espacios curriculares no aprobados durante el período de clases, falta de compromiso de las familias, escaso interés de los alumnos, problemas en la circulación de la información al interior y al exterior de la institución, no fue hasta mediados de 2011 que comenzamos a trabajar sostenida y fuertemente en un proceso de transformación que comenzó con la implementación de un sistema de gestión de aulas (software on line) de desarrollo interno que abrió nuevos canales de comunicación para toda la comunidad educativa.</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Más tarde, en el ciclo escolar 2012, se propuso implementar un sistema de planificación por competencias, resaltando el seguimiento del proceso de enseñanza-aprendizaje, para que el estudiante logre aprender a aprender, haciendo hincapié en la evaluación de los aprendizajes y del trabajo en equipo.</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Paralelamente a la preocupación permanente de una transformación en la enseñanza ante la diversidad social, cultural y económica de los estudiantes y a la profundización de la utilización del sistema de gestión escolar con nuevas funciones, se procedió en el ciclo 2014 a la creación de talleres, la implementación del “compañero tutor” y a la eliminación de las tareas para el hogar, estableciéndose nuevas formas de evaluación.</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Para cuando la Segunda Cohorte del Programa Escuela Abierta tuvo su inicio, el primer dí</w:t>
      </w:r>
      <w:r>
        <w:rPr>
          <w:rFonts w:cs="Times New Roman" w:ascii="Times New Roman" w:hAnsi="Times New Roman"/>
          <w:sz w:val="24"/>
          <w:szCs w:val="24"/>
          <w:lang w:val="en-US"/>
        </w:rPr>
        <w:t>a</w:t>
      </w:r>
      <w:r>
        <w:rPr>
          <w:rFonts w:cs="Times New Roman" w:ascii="Times New Roman" w:hAnsi="Times New Roman"/>
          <w:sz w:val="24"/>
          <w:szCs w:val="24"/>
          <w:lang w:val="en-US"/>
        </w:rPr>
        <w:t xml:space="preserve"> del mes de julio de 2015 (en la cual nuestra escuela estaba incluida), ya teníamos decidido que a partir del tercer trimestre deberíamos encarar un proceso de transformación para el cual teníamos en claro varias cuestiones:</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 xml:space="preserve">- Debíamos adecuarnos a la totalidad de las normativas provinciales y nacionales en todos </w:t>
      </w:r>
      <w:r>
        <w:rPr>
          <w:rFonts w:cs="Times New Roman" w:ascii="Times New Roman" w:hAnsi="Times New Roman"/>
          <w:sz w:val="24"/>
          <w:szCs w:val="24"/>
          <w:lang w:val="en-US"/>
        </w:rPr>
        <w:t>su</w:t>
      </w:r>
      <w:r>
        <w:rPr>
          <w:rFonts w:cs="Times New Roman" w:ascii="Times New Roman" w:hAnsi="Times New Roman"/>
          <w:sz w:val="24"/>
          <w:szCs w:val="24"/>
          <w:lang w:val="en-US"/>
        </w:rPr>
        <w:t xml:space="preserve">s aspectos, </w:t>
      </w:r>
      <w:r>
        <w:rPr>
          <w:rFonts w:cs="Times New Roman" w:ascii="Times New Roman" w:hAnsi="Times New Roman"/>
          <w:sz w:val="24"/>
          <w:szCs w:val="24"/>
          <w:lang w:val="en-US"/>
        </w:rPr>
        <w:t>y emprender una tarea de flexibilización de los mismos, especialmente en lo que tiene que ver con los formatos, los espacios y los tiempos escolares y con la interdisciplinariedad, fomentando el trabajo en equipo, el pensamiento crítico, la resolución de problemas, las habilidades tecnológicas y la creatividad.</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 Debíamos aprovechar los recursos limitados con los que contábamos (materiales, monetarios y humanos).</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 Teníamos que transformar una escuela en marcha, por lo que estábamos obligados a capacitarnos “en ejercicio”. No se trataba de crear una escuela nueva.</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 Teníamos que comprometernos a ser transparentes y a abrir la escuela (escuchar y aprender de las críticas y enfrentar prejuicios).</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 xml:space="preserve">- </w:t>
      </w:r>
      <w:r>
        <w:rPr>
          <w:rFonts w:cs="Times New Roman" w:ascii="Times New Roman" w:hAnsi="Times New Roman"/>
          <w:sz w:val="24"/>
          <w:szCs w:val="24"/>
          <w:lang w:val="en-US"/>
        </w:rPr>
        <w:t>Contábamos con el compromiso, la voluntad y la capacidad de la totalidad del plantel docente y no docente.</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 xml:space="preserve">Se trataba de implementar un “Modelo de Aprendizaje” y no de crear un “Sistema Educativo”, </w:t>
      </w:r>
      <w:r>
        <w:rPr>
          <w:rFonts w:cs="Times New Roman" w:ascii="Times New Roman" w:hAnsi="Times New Roman"/>
          <w:sz w:val="24"/>
          <w:szCs w:val="24"/>
          <w:lang w:val="en-US"/>
        </w:rPr>
        <w:t xml:space="preserve"> de volver a pensar desde cero una escuela y una educación pero con los materiales con los que disponíamos.</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Es así que Escuela Abierta se transformó en la herramienta fundamental para la construcción de este modelo de aprendizaje y, al tiempo que transcurría cada jornada, fuimos elaborando las bases para su implementación a fines de agosto de 2015. Junto al marco teórico presentado por el programa fuimos sumando no solamente otro material sino que también comenzamos a estrechar vínculos con otras escuelas y organizaciones preocupadas por la situación actual de la educación, especialmente en el nivel secundario. Establecimos relaciones, incluso, con las escuelas jesuitas en Barcelona, España, lo que nos permitió intercambiar experiencias entre nuestro modelo y el Proyecto Horizonte 2020.</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Teníamos en vista una serie de objetivos que debíamos enfrentar y queríamos hacerlo de manera simultánea, no gradual:</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 Trayectorias escolares: Estudiantes que no tenían una trayectoria estándar de los 5 años de escolarización, con abandonos y repitencia. Además de los que habiendo finalizado a término, conservaban materias pendientes e incluso, jamás habían obtenido su título.</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 La orientación: Menos del 15% de los egresados continuaban carreras acordes a la orientación. Deficiente acompañamiento a la vocación.</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 Desempeño de los estudiantes: Falta de atención, inclumplimiento de las tareas, aburrimiento, desmotivación, otros intereses (no desinterés), repetición constante de consignas.</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 Material didáctico: demasiadas fotocopias y escasez de bibliografía.</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 Evaluaciones, calificaciones y exámenes: abundancia de evaluaciones sobre el final de cada período de calificación, evaluaciones subjetivas o demasiado objetivas, diferencia de criterios de evaluación.</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 Familias: escasa participación de las familias (no escasa concurrencia a reuniones) y comunicación deficiente.</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 Organización administrativa: información redundante, pérdida de información, uso excesivo de papel y pérdida de tiempo.</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E</w:t>
      </w:r>
      <w:r>
        <w:rPr>
          <w:rFonts w:cs="Times New Roman" w:ascii="Times New Roman" w:hAnsi="Times New Roman"/>
          <w:sz w:val="24"/>
          <w:szCs w:val="24"/>
          <w:lang w:val="en-US"/>
        </w:rPr>
        <w:t>l</w:t>
      </w:r>
      <w:r>
        <w:rPr>
          <w:rFonts w:cs="Times New Roman" w:ascii="Times New Roman" w:hAnsi="Times New Roman"/>
          <w:sz w:val="24"/>
          <w:szCs w:val="24"/>
          <w:lang w:val="en-US"/>
        </w:rPr>
        <w:t xml:space="preserve"> último trimestre de 2015 no estuvo exento de dificultades, a la falta de experiencia de los docentes se le sumó cierta reticencia del estudiantado y de sus familias que, si bien fueron citados a reuniones informativas y consultados en diversas oportunidades antes, durante y al finalizar este último período escolar, </w:t>
      </w:r>
      <w:r>
        <w:rPr>
          <w:rFonts w:cs="Times New Roman" w:ascii="Times New Roman" w:hAnsi="Times New Roman"/>
          <w:sz w:val="24"/>
          <w:szCs w:val="24"/>
          <w:lang w:val="en-US"/>
        </w:rPr>
        <w:t xml:space="preserve">tuvo más fuerza </w:t>
      </w:r>
      <w:r>
        <w:rPr>
          <w:rFonts w:cs="Times New Roman" w:ascii="Times New Roman" w:hAnsi="Times New Roman"/>
          <w:sz w:val="24"/>
          <w:szCs w:val="24"/>
          <w:lang w:val="en-US"/>
        </w:rPr>
        <w:t>el temor a algo nuevo.</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 xml:space="preserve">En este breve período se propuso trabajar en un proyecto interdisciplinario </w:t>
      </w:r>
      <w:r>
        <w:rPr>
          <w:rFonts w:cs="Times New Roman" w:ascii="Times New Roman" w:hAnsi="Times New Roman"/>
          <w:sz w:val="24"/>
          <w:szCs w:val="24"/>
          <w:lang w:val="en-US"/>
        </w:rPr>
        <w:t xml:space="preserve">por curso. A partir de la presentación de los contenidos curriculares del tercer trimestre de todas las materias, los estudiantes, divididos en grupos por afinidad, organizaron sus tareas y tiempos para la elaboración de un producto final a partir de la pregunta esencial del proyecto y las preguntas orientadoras de cada disciplina. Se consensuaron listas de cotejo para su evaluación. Se implementó la tabla SPAC (qué sé, qué quiero preguntar, qué aprendí, cómo lo aprendí) para organizar el aprendizaje de los estudiantes. </w:t>
      </w:r>
      <w:r>
        <w:rPr>
          <w:rFonts w:cs="Times New Roman" w:ascii="Times New Roman" w:hAnsi="Times New Roman"/>
          <w:sz w:val="24"/>
          <w:szCs w:val="24"/>
          <w:lang w:val="en-US"/>
        </w:rPr>
        <w:t>En el proceso se detectaron varios inconvenientes: los estudiantes no fueron lo suficientemente autónomos para poder organizar sus tiempos y trabajar en grupo; la utilización de la tabla SPAC no resultó lo suficientemente atractiva como se esperaba, terminando no siendo útil. Algunos contenidos fueron forzados o no fueron tenidos en cuenta dentro de los proyectos. En contrapartida, los estudiantes que pudieron aprovechar el nuevo modelo adquirieron conocimientos por sobre lo programado.</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Para el año 2016 se realizaron las siguientes acciones:</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 xml:space="preserve">- Proyectos: Los docentes elaboraron proyectos pudiéndose agrupar por afinidad de contenidos, haciendo que la interdisciplinariedad no incluya a todos los espacios curriculares. Esto condujo a la realización simultánea de gran cantidad de proyectos independientes para cada curso. </w:t>
      </w:r>
      <w:r>
        <w:rPr>
          <w:rFonts w:cs="Times New Roman" w:ascii="Times New Roman" w:hAnsi="Times New Roman"/>
          <w:sz w:val="24"/>
          <w:szCs w:val="24"/>
          <w:lang w:val="en-US"/>
        </w:rPr>
        <w:t>Se implementó la puesta en común como una de las etapas fundamentales del trabajo en proyectos. A pesar del esfuerzo realizado para que los estudiantes realicen todas sus labores dentro del horario escolar, muchos grupos han optado por el trabajo en el hogar, produciéndose tiempo ocioso en el establecimiento.</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 xml:space="preserve">- Horario escolar: se establecieron módulos de una hora reloj en reemplazo de los de 40 minutos, asignándose un docente a cada módulo en lugar del espacio curricular. Se eliminaron los recreos. </w:t>
      </w:r>
      <w:r>
        <w:rPr>
          <w:rFonts w:cs="Times New Roman" w:ascii="Times New Roman" w:hAnsi="Times New Roman"/>
          <w:sz w:val="24"/>
          <w:szCs w:val="24"/>
          <w:lang w:val="en-US"/>
        </w:rPr>
        <w:t>Se dispuso un Espacio de reflexión de 15 minutos al comienzo de cada jornada, lo que no resultó, eliminándose.</w:t>
      </w:r>
      <w:r>
        <w:rPr>
          <w:rFonts w:cs="Times New Roman" w:ascii="Times New Roman" w:hAnsi="Times New Roman"/>
          <w:sz w:val="24"/>
          <w:szCs w:val="24"/>
          <w:lang w:val="en-US"/>
        </w:rPr>
        <w:t xml:space="preserve"> La estructura se conservó hasta la actualidad, incorporándose un “Espacio de encuentro” de 20 minutos diarios.</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 Talleres plurigrado: Las disciplinas artísticas se convirtieron en talleres plurigrado, permitiendo que puedan ser cursadas obligatoriamente por los estudiantes del curso correspondiente y opcionalmente por estudiantes de otros cursos. Si bien esta medida resultó positiva en sí misma, dificultó el trabajo en proyectos debido a que algunos integrantes de los grupos de trabajo se ausentaban para participar de estos talleres, por lo que se hacía necesaria una reestructuración.</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 Talleres Intensivos de Acompañamiento a la Vocación (TIAV): Talleres opcionales y obligatorios que permiten profundizar conocimientos disciplinares de ciencias de la tierra, derecho, ciencias económicas y ciencias exactas. Se dictaron a partir del 3º año, por curso. Todos los TIAV se dictaban en el mismo momento. Su implementación y respuesta resultó sumamente satisfactoria, evidenciando un mayor avance con respecto a la evolución acostumbrada de los aprendizajes.</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 xml:space="preserve">- </w:t>
      </w:r>
      <w:r>
        <w:rPr>
          <w:rFonts w:cs="Times New Roman" w:ascii="Times New Roman" w:hAnsi="Times New Roman"/>
          <w:sz w:val="24"/>
          <w:szCs w:val="24"/>
          <w:lang w:val="en-US"/>
        </w:rPr>
        <w:t>Talleres de Técnicas de Aprendizaje (TTA): Paralelamente a los TIAV, para los estudiantes de 1º y 2º año se establecieron espacios obligatorios que les permitan adquirir destrezas en la asimilación de aprendizajes (subrayado, resumen, elaboración de mapas mentales, etc.).</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 Talleres de Idioma Ingles: Habiéndose detectado una notable diferencia de niveles de conocimientos previos del idioma inglés, se establecieron talleres en cuatro niveles de dificultad, siendo ellos plurigrado y permitiéndose la movilidad entre niveles. Se obtuvieron resultados satisfactorios, aunque se detectaron inconvenientes en su implementación dentro de la estructura horaria.</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 xml:space="preserve">- </w:t>
      </w:r>
      <w:r>
        <w:rPr>
          <w:rFonts w:cs="Times New Roman" w:ascii="Times New Roman" w:hAnsi="Times New Roman"/>
          <w:sz w:val="24"/>
          <w:szCs w:val="24"/>
          <w:lang w:val="en-US"/>
        </w:rPr>
        <w:t>Tutores: Se implementó la figura del docente tutor, elegido de mutuo acuerdo entre docente y estudiante, que se encargará de realizar un seguimiento permanente de sus tutorados, oficiando como guía y facilitador de sus aprendizajes. La tarea del tutor ha sido despareja en el sentido del protagonismo y la importancia que han adquirido cada uno de ellos. De todas maneras, es una herramienta fundamental en el modelo, por lo cual se debe fortalecer.</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 Evaluación por competencias: Se modificó el sistema de indicadores por el de evaluación de ocho competencias básicas (comunicación lingüística, razonamiento matemático, conocimiento e interacción con el mundo físico y natural, cultural y artística, digital y tratamiento de la información, social y ciudadana, actitudes para seguir aprendiendo de forma autónoma a lo largo de la vida, autonomía e iniciativa personal). Cada competencia básica se relacionó con un espacio curricular, por lo que cada una de ellas incidía en varios espacios curriculares y cada espacio curricular era influenciado por varias de ellas. Este sistema generó confusión, por lo que para el tercer trimestre se estableció un nuevo sistema basado en subcompetencias, haciendo que cada docente pueda conformar sus propias rúbricas de evaluación. Este último sistema persiste hasta la actualidad, perfeccionándose permanentemente y siendo hoy uno de los pilares del modelo de aprendizaje en lo que se refiere a evaluación.</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 Conformación de grupos: El trabajo en grupos se convirtió en una de las dificultades mayores del modelo, no lográndose durante todo 2016 una solución satisfactoria al mismo. Se experimentaron diferentes estrategias para la conformación de grupos, por sorteo, por afinidad, por cabeza de grupo, etc., sin demasiado éxito.</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 Paralelamente a cada acción, se realizaron las modificaciones correspondientes al sistema de gestión escolar en línea, lo que permitió que las familias puedan detectar la evolución de las diferentes mejoras en tiempo real y que los docentes y directivos posean las herramientas de gestión apropiadas no solamente para informar sino para disponer de los datos estadísticos para la toma de decisiones.</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Durante la segunda semana de noviembre de 2016 se realizó una extensa y completa consulta a todos los estudiantes del establecimiento a fin de consensuar las mejoras para el ciclo 2017. La misma resultó altamente efectiva y sirvió para emprender las futuras acciones.</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Más allá del aporte del Programa Escuela Abierta en el acompañamiento a la trayectoria de transformación de modelo de aprendizaje, hubo un punto de inflexión en este proceso que marcó la aparición de los Núcleos de Aprendizaje Prioritarios (NIC), los que ayudaron a conducir los cambios sobre los que se estaba trabajando.</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Durante el último trimestre de 2016 y hasta el inicio de 2017, el plantel docente se reunió diariamente y con mucho trabajo logró depurar el sistema de evaluación por rúbricas y establecer los núcleos temáticos sobre los cuales se basarían los aprendizajes.</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Entre las nuevas acciones se encontraron:</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 La distribución horaria continuó el sistema anterior de módulos de una hora reloj e incorporó una franja de 80 minutos para el desarrollo de talleres y de 20 minutos para un Espacio de encuentro.</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 Se amplió la oferta de talleres, incluyéndose los TIAV. Los mismos fueron de carácter optativo y obligatorio.</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 Todos los espacios curriculares convergían en un núcleo temático (algunos de ellos inspirados en los NIC) cuyo desarrollo podía abarcar desde semanas o meses a trimestres o todo el año escolar.</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 Los grupos se elegían por afinidad, de 2 a 6 integrantes.</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 Cada docente o grupo de docentes debía proponer actividades diarias para conducir el aprendizaje, haciendo que se produzcan menor cantidad de tiempos ociosos.</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 Se realizó una reunión informativa con familias de ingresantes al primer año, de la que participaron estudiantes del último año de estudios.</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Si bien los resultados del primer trimestre fueron muy satisfactorios, se elaboró un Plan de Mejora Institucional (PMI) en favor de la mejora continua del modelo.</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 Utilización de rutinas de pensamiento (Project Zero) para aplicar en el acompañamiento de los aprendizajes de los estudiantes y facilitar el proceso de evaluación de los mismos. Esto demandó instancias de capacitación docente, utilizándose espacios y tiempos proporcionado por las jornadas de Escuela Abierta y reuniones plenarias, además de lectura de material diverso.</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 Implementación en el sistema de gestión escolar en línea de una nueva opción que permita cargar informes de clase donde conste: 1) ¿Qué deseo que aprendan? 2) ¿Cómo lo voy a lograr? 3) ¿Qué voy a evaluar? y, 4) ¿Cómo resultó? La finalidad es convertirse en una herramienta de análisis para establecer mejoras en el proceso de aprendizaje.</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 Implementación de proyectos específicos únicos para los cinco años de estudios y para las áreas Lengua, Matemática y Lengua Extranjera, los que deberán implementarse por niveles dentro del mismo curso.</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 Realización de cambios en la conformación de grupos de estudiantes, utilizando dinámicas de grupo para conformar “equipos de trabajo”, estableciendo roles de aprendizaje cooperativo (Coordinador, Secretario, Controlador, Ayudante, Portavoz).</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 Realización de reuniones con las familias de los estudiantes para socializar los datos estadísticos alcanzados desde la implementación del modelo. Estas reuniones serán de número reducido y con familias pertenecientes a cada uno de los cursos.</w:t>
      </w:r>
    </w:p>
    <w:p>
      <w:pPr>
        <w:pStyle w:val="Normal"/>
        <w:widowControl/>
        <w:bidi w:val="0"/>
        <w:ind w:left="0" w:right="0" w:hanging="0"/>
        <w:jc w:val="both"/>
        <w:rPr>
          <w:rFonts w:cs="Times New Roman" w:ascii="Times New Roman" w:hAnsi="Times New Roman"/>
          <w:sz w:val="24"/>
          <w:szCs w:val="24"/>
          <w:lang w:val="en-US"/>
        </w:rPr>
      </w:pPr>
      <w:r>
        <w:rPr>
          <w:rFonts w:cs="Times New Roman" w:ascii="Times New Roman" w:hAnsi="Times New Roman"/>
          <w:sz w:val="24"/>
          <w:szCs w:val="24"/>
          <w:lang w:val="en-US"/>
        </w:rPr>
        <w:t>En conclusión, los pilares de este modelo de aprendizaje son la consulta permanente, el mejoramiento continuo, la capacitación de todo el personal de la institución y un estilo de gestión compartida.</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w:cs="Calibri"/>
        <w:sz w:val="22"/>
        <w:szCs w:val="22"/>
        <w:lang w:val="en-US"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8337f9"/>
    <w:pPr>
      <w:widowControl/>
      <w:suppressAutoHyphens w:val="true"/>
      <w:bidi w:val="0"/>
      <w:ind w:left="0" w:right="0" w:firstLine="284"/>
      <w:jc w:val="left"/>
    </w:pPr>
    <w:rPr>
      <w:rFonts w:ascii="Calibri" w:hAnsi="Calibri" w:eastAsia="Droid Sans" w:cs="Calibri"/>
      <w:color w:val="auto"/>
      <w:sz w:val="22"/>
      <w:szCs w:val="22"/>
      <w:lang w:val="es-AR" w:eastAsia="en-US" w:bidi="ar-SA"/>
    </w:rPr>
  </w:style>
  <w:style w:type="character" w:styleId="DefaultParagraphFont" w:default="1">
    <w:name w:val="Default Paragraph Font"/>
    <w:uiPriority w:val="1"/>
    <w:semiHidden/>
    <w:unhideWhenUsed/>
    <w:rPr/>
  </w:style>
  <w:style w:type="character" w:styleId="ListLabel1">
    <w:name w:val="ListLabel 1"/>
    <w:rPr>
      <w:rFonts w:cs="Courier New"/>
    </w:rPr>
  </w:style>
  <w:style w:type="paragraph" w:styleId="Encabezado">
    <w:name w:val="Encabezado"/>
    <w:basedOn w:val="Normal"/>
    <w:next w:val="Cuerpodetexto"/>
    <w:pPr>
      <w:keepNext/>
      <w:spacing w:before="240" w:after="120"/>
    </w:pPr>
    <w:rPr>
      <w:rFonts w:ascii="Liberation Sans" w:hAnsi="Liberation Sans" w:eastAsia="Droid Sans"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ListParagraph">
    <w:name w:val="List Paragraph"/>
    <w:uiPriority w:val="34"/>
    <w:qFormat/>
    <w:rsid w:val="007a757e"/>
    <w:basedOn w:val="Normal"/>
    <w:pPr>
      <w:spacing w:before="0" w:after="0"/>
      <w:ind w:left="720" w:right="0" w:firstLine="284"/>
      <w:contextualSpacing/>
    </w:pPr>
    <w:rPr/>
  </w:style>
  <w:style w:type="numbering" w:styleId="NoList" w:default="1">
    <w:name w:val="No List"/>
    <w:uiPriority w:val="99"/>
    <w:semiHidden/>
    <w:unhideWhenUsed/>
  </w:style>
  <w:style w:type="table" w:default="1" w:styleId="Tabla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LibreOffice/4.2.3.3$Linux_x86 LibreOffice_project/882f8a0a489bc99a9e60c7905a60226254cb6ff0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2017-09-14T00:37:00Z</dcterms:created>
  <dc:creator>Eugenio</dc:creator>
  <dc:language>es-AR</dc:language>
  <cp:lastModifiedBy>Eugenio</cp:lastModifiedBy>
  <dcterms:modified xsi:type="dcterms:W3CDTF">2017-09-14T02:01:00Z</dcterms:modified>
  <cp:revision>4</cp:revision>
</cp:coreProperties>
</file>